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97" w:rsidRPr="00537AD5" w:rsidRDefault="00B33397" w:rsidP="00B33397">
      <w:pPr>
        <w:pStyle w:val="NormalWeb"/>
        <w:spacing w:before="120" w:beforeAutospacing="0" w:after="120" w:afterAutospacing="0" w:line="360" w:lineRule="auto"/>
        <w:jc w:val="both"/>
        <w:rPr>
          <w:rFonts w:eastAsiaTheme="majorEastAsia"/>
          <w:sz w:val="28"/>
          <w:szCs w:val="28"/>
          <w:lang w:val="vi-VN" w:eastAsia="zh-CN"/>
        </w:rPr>
      </w:pPr>
      <w:r w:rsidRPr="00537AD5">
        <w:rPr>
          <w:rFonts w:eastAsiaTheme="majorEastAsia"/>
          <w:b/>
          <w:lang w:val="vi-VN" w:eastAsia="zh-CN"/>
        </w:rPr>
        <w:t>BIỂN GỖ</w:t>
      </w:r>
      <w:r w:rsidRPr="00537AD5">
        <w:rPr>
          <w:rFonts w:eastAsiaTheme="majorEastAsia"/>
          <w:bCs/>
          <w:lang w:val="vi-VN" w:eastAsia="zh-CN"/>
        </w:rPr>
        <w:t>,</w:t>
      </w:r>
      <w:r w:rsidRPr="00537AD5">
        <w:rPr>
          <w:rFonts w:eastAsiaTheme="majorEastAsia"/>
          <w:sz w:val="28"/>
          <w:szCs w:val="28"/>
          <w:lang w:val="vi-VN" w:eastAsia="zh-CN"/>
        </w:rPr>
        <w:t xml:space="preserve"> loại hình văn khắc Hán Nôm được khắc hoặc viết trên tấm biển bằng gỗ có viền khung và sơn son thiếp vàng. Nội dung của BG khắc nhiều thể loại khác nhau, gồm thi ca, ngự bút, thư ph</w:t>
      </w:r>
      <w:r w:rsidRPr="00537AD5">
        <w:rPr>
          <w:rFonts w:eastAsia="SimSun"/>
          <w:sz w:val="28"/>
          <w:szCs w:val="28"/>
          <w:lang w:val="vi-VN" w:eastAsia="zh-CN"/>
        </w:rPr>
        <w:t>á</w:t>
      </w:r>
      <w:r w:rsidRPr="00537AD5">
        <w:rPr>
          <w:rFonts w:eastAsiaTheme="majorEastAsia"/>
          <w:sz w:val="28"/>
          <w:szCs w:val="28"/>
          <w:lang w:val="vi-VN" w:eastAsia="zh-CN"/>
        </w:rPr>
        <w:t>p, sắc tặng, đại tự chữ Hán và chữ Nôm. Thực chất, BG là một loại “hoành biển” (横匾) hay “biển ngạch” (匾額),  dùng để trang trí kiến trúc, hay ca ngợi danh lam thắng cảnh. Những BG này gắn với các di tích, danh thắng tạo thành một bộ phận cấu thành di sản văn h</w:t>
      </w:r>
      <w:r w:rsidRPr="00537AD5">
        <w:rPr>
          <w:rFonts w:eastAsia="SimSun"/>
          <w:sz w:val="28"/>
          <w:szCs w:val="28"/>
          <w:lang w:val="vi-VN" w:eastAsia="zh-CN"/>
        </w:rPr>
        <w:t>ó</w:t>
      </w:r>
      <w:r w:rsidRPr="00537AD5">
        <w:rPr>
          <w:rFonts w:eastAsiaTheme="majorEastAsia"/>
          <w:sz w:val="28"/>
          <w:szCs w:val="28"/>
          <w:lang w:val="vi-VN" w:eastAsia="zh-CN"/>
        </w:rPr>
        <w:t>a của các di tích, danh thắng đ</w:t>
      </w:r>
      <w:r w:rsidRPr="00537AD5">
        <w:rPr>
          <w:rFonts w:eastAsia="SimSun"/>
          <w:sz w:val="28"/>
          <w:szCs w:val="28"/>
          <w:lang w:val="vi-VN" w:eastAsia="zh-CN"/>
        </w:rPr>
        <w:t>ó</w:t>
      </w:r>
      <w:r w:rsidRPr="00537AD5">
        <w:rPr>
          <w:rFonts w:eastAsiaTheme="majorEastAsia"/>
          <w:sz w:val="28"/>
          <w:szCs w:val="28"/>
          <w:lang w:val="vi-VN" w:eastAsia="zh-CN"/>
        </w:rPr>
        <w:t>.</w:t>
      </w:r>
    </w:p>
    <w:p w:rsidR="00B33397" w:rsidRPr="00537AD5" w:rsidRDefault="00B33397" w:rsidP="00B33397">
      <w:pPr>
        <w:spacing w:before="120" w:after="120" w:line="360" w:lineRule="auto"/>
        <w:ind w:firstLine="567"/>
        <w:jc w:val="both"/>
        <w:rPr>
          <w:rFonts w:eastAsiaTheme="majorEastAsia"/>
          <w:lang w:val="vi-VN" w:eastAsia="zh-CN"/>
        </w:rPr>
      </w:pPr>
      <w:r w:rsidRPr="00537AD5">
        <w:rPr>
          <w:rFonts w:eastAsiaTheme="majorEastAsia"/>
          <w:lang w:val="vi-VN" w:eastAsia="zh-CN"/>
        </w:rPr>
        <w:t xml:space="preserve">Lệ khắc chữ trên BG ở Việt Nam xuất hiện khá sớm, nhưng những BG sớm nhất hiện còn là từ thời Lê thế kỷ XV. </w:t>
      </w:r>
      <w:r w:rsidRPr="00537AD5">
        <w:rPr>
          <w:rFonts w:eastAsiaTheme="majorEastAsia"/>
          <w:lang w:val="vi-VN" w:eastAsia="ja-JP"/>
        </w:rPr>
        <w:t>Vua Lê Thánh Tông đến vãn cảnh chùa Quang Khánh (Hải Dương) đ</w:t>
      </w:r>
      <w:r w:rsidRPr="00537AD5">
        <w:rPr>
          <w:rFonts w:eastAsia="SimSun"/>
          <w:lang w:val="vi-VN" w:eastAsia="ja-JP"/>
        </w:rPr>
        <w:t>ã</w:t>
      </w:r>
      <w:r w:rsidRPr="00537AD5">
        <w:rPr>
          <w:rFonts w:eastAsiaTheme="majorEastAsia"/>
          <w:lang w:val="vi-VN" w:eastAsia="ja-JP"/>
        </w:rPr>
        <w:t xml:space="preserve"> ngự đề hai bài thơ, một bài bằng chữ Hán, đề ngày 19 tháng 10 năm Quang Thuận thứ 6 (1465), một bài bằng chữ Nôm đề ngày mồng 6 tháng 9 năm B</w:t>
      </w:r>
      <w:r w:rsidRPr="00537AD5">
        <w:rPr>
          <w:rFonts w:eastAsia="SimSun"/>
          <w:lang w:val="vi-VN" w:eastAsia="ja-JP"/>
        </w:rPr>
        <w:t>í</w:t>
      </w:r>
      <w:r w:rsidRPr="00537AD5">
        <w:rPr>
          <w:rFonts w:eastAsiaTheme="majorEastAsia"/>
          <w:lang w:val="vi-VN" w:eastAsia="ja-JP"/>
        </w:rPr>
        <w:t xml:space="preserve">nh Ngọ (1486). Cả hai bài thơ đều được khắc lên BG lưu truyền đến ngày nay. </w:t>
      </w:r>
      <w:r w:rsidRPr="00537AD5">
        <w:rPr>
          <w:rFonts w:eastAsiaTheme="majorEastAsia"/>
          <w:lang w:val="vi-VN" w:eastAsia="zh-CN"/>
        </w:rPr>
        <w:t>Một số bài thơ chữ Hán và chữ Nôm của chúa Trịnh được khắc trên BG ở Văn Miếu – Quốc Tử Giám (Hà Nội), ở chùa Đậu (thôn Gia Phúc, xã Nguyễn Trãi, huyện Thường Tín), chùa Nhạc Lâm (xã Tân Hòa, huyện Quốc Oai, thành phố Hà Nội)... Thơ Ngự chế gắn với di tích, danh thắng khá nhiều, nhưng kh</w:t>
      </w:r>
      <w:r w:rsidRPr="00537AD5">
        <w:rPr>
          <w:rFonts w:eastAsia="SimSun"/>
          <w:lang w:val="vi-VN" w:eastAsia="zh-CN"/>
        </w:rPr>
        <w:t>ô</w:t>
      </w:r>
      <w:r w:rsidRPr="00537AD5">
        <w:rPr>
          <w:rFonts w:eastAsiaTheme="majorEastAsia"/>
          <w:lang w:val="vi-VN" w:eastAsia="zh-CN"/>
        </w:rPr>
        <w:t>ng phải bài thơ n</w:t>
      </w:r>
      <w:r w:rsidRPr="00537AD5">
        <w:rPr>
          <w:rFonts w:eastAsia="SimSun"/>
          <w:lang w:val="vi-VN" w:eastAsia="zh-CN"/>
        </w:rPr>
        <w:t>à</w:t>
      </w:r>
      <w:r w:rsidRPr="00537AD5">
        <w:rPr>
          <w:rFonts w:eastAsiaTheme="majorEastAsia"/>
          <w:lang w:val="vi-VN" w:eastAsia="zh-CN"/>
        </w:rPr>
        <w:t>o cũng được khắc lên BG, mà chỉ là những bài thơ đặc biệt được người đương thời, hoặc sau đ</w:t>
      </w:r>
      <w:r w:rsidRPr="00537AD5">
        <w:rPr>
          <w:rFonts w:eastAsia="SimSun"/>
          <w:lang w:val="vi-VN" w:eastAsia="zh-CN"/>
        </w:rPr>
        <w:t>ó</w:t>
      </w:r>
      <w:r w:rsidRPr="00537AD5">
        <w:rPr>
          <w:rFonts w:eastAsiaTheme="majorEastAsia"/>
          <w:lang w:val="vi-VN" w:eastAsia="zh-CN"/>
        </w:rPr>
        <w:t xml:space="preserve"> t</w:t>
      </w:r>
      <w:r w:rsidRPr="00537AD5">
        <w:rPr>
          <w:rFonts w:eastAsia="SimSun"/>
          <w:lang w:val="vi-VN" w:eastAsia="zh-CN"/>
        </w:rPr>
        <w:t>ô</w:t>
      </w:r>
      <w:r w:rsidRPr="00537AD5">
        <w:rPr>
          <w:rFonts w:eastAsiaTheme="majorEastAsia"/>
          <w:lang w:val="vi-VN" w:eastAsia="zh-CN"/>
        </w:rPr>
        <w:t>n s</w:t>
      </w:r>
      <w:r w:rsidRPr="00537AD5">
        <w:rPr>
          <w:rFonts w:eastAsia="SimSun"/>
          <w:lang w:val="vi-VN" w:eastAsia="zh-CN"/>
        </w:rPr>
        <w:t>ù</w:t>
      </w:r>
      <w:r w:rsidRPr="00537AD5">
        <w:rPr>
          <w:rFonts w:eastAsiaTheme="majorEastAsia"/>
          <w:lang w:val="vi-VN" w:eastAsia="zh-CN"/>
        </w:rPr>
        <w:t>ng cho l</w:t>
      </w:r>
      <w:r w:rsidRPr="00537AD5">
        <w:rPr>
          <w:rFonts w:eastAsia="SimSun"/>
          <w:lang w:val="vi-VN" w:eastAsia="zh-CN"/>
        </w:rPr>
        <w:t>à</w:t>
      </w:r>
      <w:r w:rsidRPr="00537AD5">
        <w:rPr>
          <w:rFonts w:eastAsiaTheme="majorEastAsia"/>
          <w:lang w:val="vi-VN" w:eastAsia="zh-CN"/>
        </w:rPr>
        <w:t>m biển khắc lại để lưu truyền muôn đời</w:t>
      </w:r>
    </w:p>
    <w:p w:rsidR="00B33397" w:rsidRPr="00537AD5" w:rsidRDefault="00B33397" w:rsidP="00B33397">
      <w:pPr>
        <w:spacing w:before="120" w:after="120" w:line="360" w:lineRule="auto"/>
        <w:ind w:firstLine="567"/>
        <w:jc w:val="both"/>
        <w:rPr>
          <w:rFonts w:eastAsiaTheme="majorEastAsia"/>
          <w:lang w:val="vi-VN" w:eastAsia="ja-JP"/>
        </w:rPr>
      </w:pPr>
    </w:p>
    <w:p w:rsidR="00B33397" w:rsidRPr="00537AD5" w:rsidRDefault="00B33397" w:rsidP="00B33397">
      <w:pPr>
        <w:spacing w:before="120" w:after="120" w:line="360" w:lineRule="auto"/>
        <w:ind w:firstLine="567"/>
        <w:jc w:val="both"/>
        <w:rPr>
          <w:rFonts w:eastAsiaTheme="majorEastAsia"/>
          <w:lang w:eastAsia="ja-JP"/>
        </w:rPr>
      </w:pPr>
      <w:r w:rsidRPr="00537AD5">
        <w:rPr>
          <w:rFonts w:eastAsiaTheme="majorEastAsia"/>
          <w:noProof/>
          <w:lang w:val="vi-VN" w:eastAsia="vi-VN"/>
        </w:rPr>
        <w:lastRenderedPageBreak/>
        <w:drawing>
          <wp:inline distT="0" distB="0" distL="0" distR="0" wp14:anchorId="1D3B08E1" wp14:editId="7CD065CB">
            <wp:extent cx="4886960" cy="2743200"/>
            <wp:effectExtent l="0" t="0" r="8890" b="0"/>
            <wp:docPr id="400052669" name="Picture 400052669" descr="1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76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86960" cy="2743200"/>
                    </a:xfrm>
                    <a:prstGeom prst="rect">
                      <a:avLst/>
                    </a:prstGeom>
                    <a:noFill/>
                    <a:ln>
                      <a:noFill/>
                    </a:ln>
                  </pic:spPr>
                </pic:pic>
              </a:graphicData>
            </a:graphic>
          </wp:inline>
        </w:drawing>
      </w:r>
    </w:p>
    <w:p w:rsidR="00B33397" w:rsidRPr="00537AD5" w:rsidRDefault="00B33397" w:rsidP="00B33397">
      <w:pPr>
        <w:pStyle w:val="NormalWeb"/>
        <w:spacing w:before="120" w:beforeAutospacing="0" w:after="120" w:afterAutospacing="0" w:line="360" w:lineRule="auto"/>
        <w:ind w:firstLine="567"/>
        <w:jc w:val="center"/>
        <w:rPr>
          <w:rFonts w:eastAsiaTheme="majorEastAsia"/>
          <w:sz w:val="28"/>
          <w:szCs w:val="28"/>
          <w:lang w:eastAsia="zh-CN"/>
        </w:rPr>
      </w:pPr>
      <w:r w:rsidRPr="00537AD5">
        <w:rPr>
          <w:rFonts w:eastAsiaTheme="majorEastAsia"/>
          <w:sz w:val="28"/>
          <w:szCs w:val="28"/>
          <w:lang w:val="en-GB" w:eastAsia="zh-CN"/>
        </w:rPr>
        <w:t>Thác bản BG ở</w:t>
      </w:r>
      <w:r w:rsidRPr="00537AD5">
        <w:rPr>
          <w:rFonts w:eastAsiaTheme="majorEastAsia"/>
          <w:sz w:val="28"/>
          <w:szCs w:val="28"/>
          <w:lang w:val="vi-VN" w:eastAsia="zh-CN"/>
        </w:rPr>
        <w:t xml:space="preserve"> chùa Quang Khánh (Hải Dương)</w:t>
      </w:r>
      <w:r w:rsidRPr="00537AD5">
        <w:rPr>
          <w:rFonts w:eastAsiaTheme="majorEastAsia"/>
          <w:sz w:val="28"/>
          <w:szCs w:val="28"/>
          <w:lang w:eastAsia="zh-CN"/>
        </w:rPr>
        <w:t>.</w:t>
      </w:r>
    </w:p>
    <w:p w:rsidR="00B33397" w:rsidRPr="00537AD5" w:rsidRDefault="00B33397" w:rsidP="00B33397">
      <w:pPr>
        <w:pStyle w:val="NormalWeb"/>
        <w:spacing w:before="120" w:beforeAutospacing="0" w:after="120" w:afterAutospacing="0" w:line="360" w:lineRule="auto"/>
        <w:ind w:firstLine="567"/>
        <w:rPr>
          <w:rFonts w:eastAsiaTheme="majorEastAsia"/>
          <w:sz w:val="28"/>
          <w:szCs w:val="28"/>
          <w:lang w:val="vi-VN"/>
        </w:rPr>
      </w:pPr>
      <w:r w:rsidRPr="00537AD5">
        <w:rPr>
          <w:rFonts w:eastAsiaTheme="majorEastAsia"/>
          <w:sz w:val="28"/>
          <w:szCs w:val="28"/>
          <w:lang w:val="vi-VN" w:eastAsia="zh-CN"/>
        </w:rPr>
        <w:t xml:space="preserve">Bài thơ của chúa Trịnh Căn (1633 - 1709) khắc trên BG treo trong nhà Đại đường, Văn Miếu – Quốc Tử Giám (Hà Nội), có tiêu đề là </w:t>
      </w:r>
      <w:r w:rsidRPr="00537AD5">
        <w:rPr>
          <w:rFonts w:eastAsiaTheme="majorEastAsia"/>
          <w:i/>
          <w:sz w:val="28"/>
          <w:szCs w:val="28"/>
          <w:lang w:val="vi-VN"/>
        </w:rPr>
        <w:t>Vịnh Văn Miếu bi thi kiêm dẫn</w:t>
      </w:r>
      <w:r w:rsidRPr="00537AD5">
        <w:rPr>
          <w:rFonts w:eastAsiaTheme="majorEastAsia"/>
          <w:sz w:val="28"/>
          <w:szCs w:val="28"/>
          <w:lang w:val="vi-VN" w:eastAsia="zh-CN"/>
        </w:rPr>
        <w:t>, nghĩa l</w:t>
      </w:r>
      <w:r w:rsidRPr="00537AD5">
        <w:rPr>
          <w:rFonts w:eastAsia="SimSun"/>
          <w:sz w:val="28"/>
          <w:szCs w:val="28"/>
          <w:lang w:val="vi-VN" w:eastAsia="zh-CN"/>
        </w:rPr>
        <w:t>à</w:t>
      </w:r>
      <w:r w:rsidRPr="00537AD5">
        <w:rPr>
          <w:rFonts w:eastAsiaTheme="majorEastAsia"/>
          <w:sz w:val="28"/>
          <w:szCs w:val="28"/>
          <w:lang w:val="vi-VN" w:eastAsia="zh-CN"/>
        </w:rPr>
        <w:t xml:space="preserve"> </w:t>
      </w:r>
      <w:r w:rsidRPr="00537AD5">
        <w:rPr>
          <w:rFonts w:eastAsiaTheme="majorEastAsia"/>
          <w:sz w:val="28"/>
          <w:szCs w:val="28"/>
          <w:lang w:eastAsia="zh-CN"/>
        </w:rPr>
        <w:t>“</w:t>
      </w:r>
      <w:r w:rsidRPr="00537AD5">
        <w:rPr>
          <w:rFonts w:eastAsiaTheme="majorEastAsia"/>
          <w:sz w:val="28"/>
          <w:szCs w:val="28"/>
          <w:lang w:val="vi-VN" w:eastAsia="zh-CN"/>
        </w:rPr>
        <w:t>Lời dẫn và bài thơ về văn bia Văn Miếu</w:t>
      </w:r>
      <w:r w:rsidRPr="00537AD5">
        <w:rPr>
          <w:rFonts w:eastAsiaTheme="majorEastAsia"/>
          <w:sz w:val="28"/>
          <w:szCs w:val="28"/>
          <w:lang w:eastAsia="zh-CN"/>
        </w:rPr>
        <w:t>”</w:t>
      </w:r>
      <w:r w:rsidRPr="00537AD5">
        <w:rPr>
          <w:rFonts w:eastAsiaTheme="majorEastAsia"/>
          <w:sz w:val="28"/>
          <w:szCs w:val="28"/>
          <w:lang w:val="vi-VN" w:eastAsia="zh-CN"/>
        </w:rPr>
        <w:t>.</w:t>
      </w:r>
    </w:p>
    <w:p w:rsidR="00B33397" w:rsidRPr="00537AD5" w:rsidRDefault="00B33397" w:rsidP="00B33397">
      <w:pPr>
        <w:spacing w:before="120" w:after="120" w:line="360" w:lineRule="auto"/>
        <w:ind w:firstLine="567"/>
        <w:jc w:val="both"/>
        <w:rPr>
          <w:rFonts w:eastAsiaTheme="majorEastAsia"/>
          <w:lang w:val="pt-BR"/>
        </w:rPr>
      </w:pPr>
    </w:p>
    <w:p w:rsidR="00B33397" w:rsidRPr="00537AD5" w:rsidRDefault="00B33397" w:rsidP="00B33397">
      <w:pPr>
        <w:pStyle w:val="NormalWeb"/>
        <w:spacing w:before="120" w:beforeAutospacing="0" w:after="120" w:afterAutospacing="0" w:line="360" w:lineRule="auto"/>
        <w:ind w:firstLine="567"/>
        <w:rPr>
          <w:rFonts w:eastAsiaTheme="majorEastAsia"/>
          <w:sz w:val="28"/>
          <w:szCs w:val="28"/>
          <w:lang w:val="it-IT" w:eastAsia="zh-CN"/>
        </w:rPr>
      </w:pPr>
      <w:r w:rsidRPr="00537AD5">
        <w:rPr>
          <w:rFonts w:eastAsiaTheme="majorEastAsia"/>
          <w:noProof/>
          <w:spacing w:val="-6"/>
          <w:sz w:val="28"/>
          <w:szCs w:val="28"/>
          <w:lang w:val="vi-VN" w:eastAsia="vi-VN"/>
        </w:rPr>
        <w:drawing>
          <wp:inline distT="0" distB="0" distL="0" distR="0" wp14:anchorId="61DE1694" wp14:editId="20151318">
            <wp:extent cx="5394325" cy="2597150"/>
            <wp:effectExtent l="0" t="0" r="0" b="0"/>
            <wp:docPr id="5" name="Picture 5" descr="IMG_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4239"/>
                    <pic:cNvPicPr>
                      <a:picLocks noChangeAspect="1" noChangeArrowheads="1"/>
                    </pic:cNvPicPr>
                  </pic:nvPicPr>
                  <pic:blipFill>
                    <a:blip r:embed="rId5" cstate="print">
                      <a:extLst>
                        <a:ext uri="{28A0092B-C50C-407E-A947-70E740481C1C}">
                          <a14:useLocalDpi xmlns:a14="http://schemas.microsoft.com/office/drawing/2010/main" val="0"/>
                        </a:ext>
                      </a:extLst>
                    </a:blip>
                    <a:srcRect t="20721" r="1553" b="15541"/>
                    <a:stretch>
                      <a:fillRect/>
                    </a:stretch>
                  </pic:blipFill>
                  <pic:spPr bwMode="auto">
                    <a:xfrm>
                      <a:off x="0" y="0"/>
                      <a:ext cx="5394325" cy="2597150"/>
                    </a:xfrm>
                    <a:prstGeom prst="rect">
                      <a:avLst/>
                    </a:prstGeom>
                    <a:noFill/>
                    <a:ln>
                      <a:noFill/>
                    </a:ln>
                  </pic:spPr>
                </pic:pic>
              </a:graphicData>
            </a:graphic>
          </wp:inline>
        </w:drawing>
      </w:r>
    </w:p>
    <w:p w:rsidR="00B33397" w:rsidRPr="00537AD5" w:rsidRDefault="00B33397" w:rsidP="00B33397">
      <w:pPr>
        <w:pStyle w:val="Heading4"/>
        <w:keepNext w:val="0"/>
        <w:spacing w:before="120" w:after="120" w:line="360" w:lineRule="auto"/>
        <w:ind w:firstLine="567"/>
        <w:jc w:val="center"/>
        <w:rPr>
          <w:rFonts w:ascii="Times New Roman" w:eastAsiaTheme="majorEastAsia" w:hAnsi="Times New Roman" w:cs="Times New Roman"/>
          <w:b/>
          <w:i/>
          <w:iCs/>
          <w:color w:val="auto"/>
          <w:szCs w:val="28"/>
          <w:lang w:val="pt-BR"/>
        </w:rPr>
      </w:pPr>
      <w:r w:rsidRPr="00537AD5">
        <w:rPr>
          <w:rFonts w:ascii="Times New Roman" w:eastAsiaTheme="majorEastAsia" w:hAnsi="Times New Roman" w:cs="Times New Roman"/>
          <w:color w:val="auto"/>
          <w:szCs w:val="28"/>
          <w:lang w:val="pt-BR"/>
        </w:rPr>
        <w:t>Biển gỗ ở Văn Miếu – Quốc Tử Giám (Hà Nội).</w:t>
      </w:r>
    </w:p>
    <w:p w:rsidR="00B33397" w:rsidRPr="00537AD5" w:rsidRDefault="00B33397" w:rsidP="00B33397">
      <w:pPr>
        <w:pStyle w:val="NormalWeb"/>
        <w:spacing w:before="120" w:beforeAutospacing="0" w:after="120" w:afterAutospacing="0" w:line="360" w:lineRule="auto"/>
        <w:jc w:val="both"/>
        <w:rPr>
          <w:rFonts w:eastAsiaTheme="majorEastAsia"/>
          <w:sz w:val="28"/>
          <w:szCs w:val="28"/>
          <w:lang w:val="vi-VN" w:eastAsia="zh-CN"/>
        </w:rPr>
      </w:pPr>
      <w:r w:rsidRPr="00537AD5">
        <w:rPr>
          <w:rFonts w:eastAsiaTheme="majorEastAsia"/>
          <w:sz w:val="28"/>
          <w:szCs w:val="28"/>
          <w:lang w:val="vi-VN" w:eastAsia="zh-CN"/>
        </w:rPr>
        <w:t>Một loại văn bản khắc trên BG khác khá đặc sắc, đ</w:t>
      </w:r>
      <w:r w:rsidRPr="00537AD5">
        <w:rPr>
          <w:rFonts w:eastAsia="SimSun"/>
          <w:sz w:val="28"/>
          <w:szCs w:val="28"/>
          <w:lang w:val="vi-VN" w:eastAsia="zh-CN"/>
        </w:rPr>
        <w:t>ó</w:t>
      </w:r>
      <w:r w:rsidRPr="00537AD5">
        <w:rPr>
          <w:rFonts w:eastAsiaTheme="majorEastAsia"/>
          <w:sz w:val="28"/>
          <w:szCs w:val="28"/>
          <w:lang w:val="vi-VN" w:eastAsia="zh-CN"/>
        </w:rPr>
        <w:t xml:space="preserve"> l</w:t>
      </w:r>
      <w:r w:rsidRPr="00537AD5">
        <w:rPr>
          <w:rFonts w:eastAsia="SimSun"/>
          <w:sz w:val="28"/>
          <w:szCs w:val="28"/>
          <w:lang w:val="vi-VN" w:eastAsia="zh-CN"/>
        </w:rPr>
        <w:t>à</w:t>
      </w:r>
      <w:r w:rsidRPr="00537AD5">
        <w:rPr>
          <w:rFonts w:eastAsiaTheme="majorEastAsia"/>
          <w:sz w:val="28"/>
          <w:szCs w:val="28"/>
          <w:lang w:val="vi-VN" w:eastAsia="zh-CN"/>
        </w:rPr>
        <w:t xml:space="preserve"> những sắc ban của vua triều Nguyễn ban chữ “Mỹ tục khả phong” (美俗可風) cho làng xã có phong tục tập quán tốt đẹp, ban chữ “Trinh tiết khả phong” (貞節可風) cho người phụ nữ </w:t>
      </w:r>
      <w:r w:rsidRPr="00537AD5">
        <w:rPr>
          <w:rFonts w:eastAsiaTheme="majorEastAsia"/>
          <w:sz w:val="28"/>
          <w:szCs w:val="28"/>
          <w:lang w:val="vi-VN" w:eastAsia="zh-CN"/>
        </w:rPr>
        <w:lastRenderedPageBreak/>
        <w:t xml:space="preserve">giữ trinh tiết thờ chồng,… Ngoài ra còn có những bức di thư, đại tự của danh sĩ như bức đại thư </w:t>
      </w:r>
      <w:r w:rsidRPr="00537AD5">
        <w:rPr>
          <w:rFonts w:eastAsia="SimSun"/>
          <w:sz w:val="28"/>
          <w:szCs w:val="28"/>
          <w:lang w:val="vi-VN" w:eastAsia="zh-CN"/>
        </w:rPr>
        <w:t>“</w:t>
      </w:r>
      <w:r w:rsidRPr="00537AD5">
        <w:rPr>
          <w:rFonts w:eastAsiaTheme="majorEastAsia"/>
          <w:sz w:val="28"/>
          <w:szCs w:val="28"/>
          <w:lang w:val="vi-VN" w:eastAsia="zh-CN"/>
        </w:rPr>
        <w:t>Cổ kim nhật nguyệt” (古今日月) ở Văn Miếu – Quốc Tử Giám (Hà Nội) là di thư của Xuân Quận công Nguyễn Nghiễm, thân phụ của Đại thi hào Nguyễn Du đề năm Cảnh Hưng Canh T</w:t>
      </w:r>
      <w:r w:rsidRPr="00537AD5">
        <w:rPr>
          <w:rFonts w:eastAsia="SimSun"/>
          <w:sz w:val="28"/>
          <w:szCs w:val="28"/>
          <w:lang w:val="vi-VN" w:eastAsia="zh-CN"/>
        </w:rPr>
        <w:t>ý</w:t>
      </w:r>
      <w:r w:rsidRPr="00537AD5">
        <w:rPr>
          <w:rFonts w:eastAsiaTheme="majorEastAsia"/>
          <w:sz w:val="28"/>
          <w:szCs w:val="28"/>
          <w:lang w:val="vi-VN" w:eastAsia="zh-CN"/>
        </w:rPr>
        <w:t xml:space="preserve"> (1780), bức “Cao sơn cảnh hành” (高山景行) ở trước cổng đền Hùng.</w:t>
      </w:r>
    </w:p>
    <w:p w:rsidR="00B33397" w:rsidRPr="00537AD5" w:rsidRDefault="00B33397" w:rsidP="00B33397">
      <w:pPr>
        <w:pStyle w:val="NormalWeb"/>
        <w:spacing w:before="120" w:beforeAutospacing="0" w:after="120" w:afterAutospacing="0" w:line="360" w:lineRule="auto"/>
        <w:ind w:firstLine="567"/>
        <w:rPr>
          <w:rFonts w:eastAsiaTheme="majorEastAsia"/>
          <w:sz w:val="28"/>
          <w:szCs w:val="28"/>
          <w:lang w:val="vi-VN" w:eastAsia="zh-CN"/>
        </w:rPr>
      </w:pPr>
      <w:r w:rsidRPr="00537AD5">
        <w:rPr>
          <w:rFonts w:eastAsiaTheme="majorEastAsia"/>
          <w:sz w:val="28"/>
          <w:szCs w:val="28"/>
          <w:lang w:val="vi-VN" w:eastAsia="zh-CN"/>
        </w:rPr>
        <w:t>Những</w:t>
      </w:r>
      <w:r w:rsidRPr="00537AD5">
        <w:rPr>
          <w:rFonts w:eastAsiaTheme="majorEastAsia"/>
          <w:sz w:val="28"/>
          <w:szCs w:val="28"/>
          <w:lang w:val="it-IT" w:eastAsia="zh-CN"/>
        </w:rPr>
        <w:t xml:space="preserve"> BG</w:t>
      </w:r>
      <w:r w:rsidRPr="00537AD5">
        <w:rPr>
          <w:rFonts w:eastAsiaTheme="majorEastAsia"/>
          <w:sz w:val="28"/>
          <w:szCs w:val="28"/>
          <w:lang w:val="vi-VN" w:eastAsia="zh-CN"/>
        </w:rPr>
        <w:t xml:space="preserve"> khắc đại tự </w:t>
      </w:r>
      <w:r w:rsidRPr="00537AD5">
        <w:rPr>
          <w:rFonts w:eastAsiaTheme="majorEastAsia"/>
          <w:sz w:val="28"/>
          <w:szCs w:val="28"/>
          <w:lang w:val="it-IT" w:eastAsia="zh-CN"/>
        </w:rPr>
        <w:t xml:space="preserve">là một phần gắn kết với di tích, danh thắng tạo nên những nét đặc sắc. Những văn bản Hán Nôm này chính là </w:t>
      </w:r>
      <w:r w:rsidRPr="00537AD5">
        <w:rPr>
          <w:rFonts w:eastAsiaTheme="majorEastAsia"/>
          <w:sz w:val="28"/>
          <w:szCs w:val="28"/>
          <w:lang w:val="vi-VN" w:eastAsia="zh-CN"/>
        </w:rPr>
        <w:t>văn h</w:t>
      </w:r>
      <w:r w:rsidRPr="00537AD5">
        <w:rPr>
          <w:rFonts w:eastAsia="SimSun"/>
          <w:sz w:val="28"/>
          <w:szCs w:val="28"/>
          <w:lang w:val="vi-VN" w:eastAsia="zh-CN"/>
        </w:rPr>
        <w:t>ó</w:t>
      </w:r>
      <w:r w:rsidRPr="00537AD5">
        <w:rPr>
          <w:rFonts w:eastAsiaTheme="majorEastAsia"/>
          <w:sz w:val="28"/>
          <w:szCs w:val="28"/>
          <w:lang w:val="vi-VN" w:eastAsia="zh-CN"/>
        </w:rPr>
        <w:t>a H</w:t>
      </w:r>
      <w:r w:rsidRPr="00537AD5">
        <w:rPr>
          <w:rFonts w:eastAsia="SimSun"/>
          <w:sz w:val="28"/>
          <w:szCs w:val="28"/>
          <w:lang w:val="vi-VN" w:eastAsia="zh-CN"/>
        </w:rPr>
        <w:t>á</w:t>
      </w:r>
      <w:r w:rsidRPr="00537AD5">
        <w:rPr>
          <w:rFonts w:eastAsiaTheme="majorEastAsia"/>
          <w:sz w:val="28"/>
          <w:szCs w:val="28"/>
          <w:lang w:val="vi-VN" w:eastAsia="zh-CN"/>
        </w:rPr>
        <w:t>n N</w:t>
      </w:r>
      <w:r w:rsidRPr="00537AD5">
        <w:rPr>
          <w:rFonts w:eastAsia="SimSun"/>
          <w:sz w:val="28"/>
          <w:szCs w:val="28"/>
          <w:lang w:val="vi-VN" w:eastAsia="zh-CN"/>
        </w:rPr>
        <w:t>ô</w:t>
      </w:r>
      <w:r w:rsidRPr="00537AD5">
        <w:rPr>
          <w:rFonts w:eastAsiaTheme="majorEastAsia"/>
          <w:sz w:val="28"/>
          <w:szCs w:val="28"/>
          <w:lang w:val="vi-VN" w:eastAsia="zh-CN"/>
        </w:rPr>
        <w:t>m</w:t>
      </w:r>
      <w:r w:rsidRPr="00537AD5">
        <w:rPr>
          <w:rFonts w:eastAsiaTheme="majorEastAsia"/>
          <w:sz w:val="28"/>
          <w:szCs w:val="28"/>
          <w:lang w:val="it-IT" w:eastAsia="zh-CN"/>
        </w:rPr>
        <w:t>, làm thành di sản văn h</w:t>
      </w:r>
      <w:r w:rsidRPr="00537AD5">
        <w:rPr>
          <w:rFonts w:eastAsia="SimSun"/>
          <w:sz w:val="28"/>
          <w:szCs w:val="28"/>
          <w:lang w:val="it-IT" w:eastAsia="zh-CN"/>
        </w:rPr>
        <w:t>ó</w:t>
      </w:r>
      <w:r w:rsidRPr="00537AD5">
        <w:rPr>
          <w:rFonts w:eastAsiaTheme="majorEastAsia"/>
          <w:sz w:val="28"/>
          <w:szCs w:val="28"/>
          <w:lang w:val="it-IT" w:eastAsia="zh-CN"/>
        </w:rPr>
        <w:t>a th</w:t>
      </w:r>
      <w:r w:rsidRPr="00537AD5">
        <w:rPr>
          <w:rFonts w:eastAsia="SimSun"/>
          <w:sz w:val="28"/>
          <w:szCs w:val="28"/>
          <w:lang w:val="it-IT" w:eastAsia="zh-CN"/>
        </w:rPr>
        <w:t>à</w:t>
      </w:r>
      <w:r w:rsidRPr="00537AD5">
        <w:rPr>
          <w:rFonts w:eastAsiaTheme="majorEastAsia"/>
          <w:sz w:val="28"/>
          <w:szCs w:val="28"/>
          <w:lang w:val="it-IT" w:eastAsia="zh-CN"/>
        </w:rPr>
        <w:t>nh văn của dân tộc</w:t>
      </w:r>
      <w:r w:rsidRPr="00537AD5">
        <w:rPr>
          <w:rFonts w:eastAsiaTheme="majorEastAsia"/>
          <w:sz w:val="28"/>
          <w:szCs w:val="28"/>
          <w:lang w:val="vi-VN" w:eastAsia="zh-CN"/>
        </w:rPr>
        <w:t>.</w:t>
      </w:r>
    </w:p>
    <w:p w:rsidR="00B33397" w:rsidRPr="00DC41D1" w:rsidRDefault="00B33397" w:rsidP="00B33397">
      <w:pPr>
        <w:spacing w:before="120" w:after="120" w:line="360" w:lineRule="auto"/>
        <w:ind w:firstLine="567"/>
        <w:jc w:val="right"/>
        <w:rPr>
          <w:rFonts w:eastAsiaTheme="majorEastAsia"/>
          <w:sz w:val="20"/>
          <w:szCs w:val="20"/>
          <w:lang w:val="vi-VN"/>
        </w:rPr>
      </w:pPr>
      <w:r w:rsidRPr="00537AD5">
        <w:rPr>
          <w:rFonts w:eastAsiaTheme="majorEastAsia"/>
          <w:lang w:val="vi-VN"/>
        </w:rPr>
        <w:t xml:space="preserve">                                                            </w:t>
      </w:r>
      <w:r w:rsidRPr="00537AD5">
        <w:rPr>
          <w:rFonts w:eastAsiaTheme="majorEastAsia"/>
          <w:b/>
          <w:sz w:val="20"/>
          <w:szCs w:val="20"/>
          <w:lang w:val="vi-VN"/>
        </w:rPr>
        <w:t>ĐINH KHẮC THUÂN</w:t>
      </w:r>
    </w:p>
    <w:p w:rsidR="00B33397" w:rsidRPr="00DC41D1" w:rsidRDefault="00B33397" w:rsidP="00B33397">
      <w:pPr>
        <w:spacing w:before="120" w:after="120" w:line="360" w:lineRule="auto"/>
        <w:ind w:firstLine="567"/>
        <w:jc w:val="both"/>
        <w:rPr>
          <w:rFonts w:eastAsiaTheme="majorEastAsia"/>
          <w:bCs/>
          <w:lang w:val="vi-VN"/>
        </w:rPr>
      </w:pPr>
      <w:r w:rsidRPr="00DC41D1">
        <w:rPr>
          <w:rFonts w:eastAsiaTheme="majorEastAsia"/>
          <w:lang w:val="vi-VN"/>
        </w:rPr>
        <w:t xml:space="preserve"> </w:t>
      </w:r>
    </w:p>
    <w:p w:rsidR="00B33397" w:rsidRPr="00DC41D1" w:rsidRDefault="00B33397" w:rsidP="00B33397">
      <w:pPr>
        <w:spacing w:line="360" w:lineRule="auto"/>
        <w:jc w:val="both"/>
        <w:rPr>
          <w:rFonts w:eastAsiaTheme="majorEastAsia"/>
          <w:b/>
          <w:sz w:val="24"/>
          <w:szCs w:val="24"/>
          <w:lang w:val="vi-VN"/>
        </w:rPr>
      </w:pPr>
      <w:r w:rsidRPr="00DC41D1">
        <w:rPr>
          <w:rFonts w:eastAsiaTheme="majorEastAsia"/>
          <w:b/>
          <w:sz w:val="24"/>
          <w:szCs w:val="24"/>
          <w:lang w:val="vi-VN"/>
        </w:rPr>
        <w:t>Tài liệu tham khảo</w:t>
      </w:r>
    </w:p>
    <w:p w:rsidR="00B33397" w:rsidRPr="00DC41D1" w:rsidRDefault="00B33397" w:rsidP="00B33397">
      <w:pPr>
        <w:shd w:val="clear" w:color="auto" w:fill="FFFFFF"/>
        <w:spacing w:line="360" w:lineRule="auto"/>
        <w:jc w:val="both"/>
        <w:rPr>
          <w:rFonts w:eastAsiaTheme="majorEastAsia"/>
          <w:sz w:val="24"/>
          <w:szCs w:val="24"/>
          <w:lang w:val="vi-VN"/>
        </w:rPr>
      </w:pPr>
      <w:r w:rsidRPr="00DC41D1">
        <w:rPr>
          <w:rFonts w:eastAsiaTheme="majorEastAsia"/>
          <w:sz w:val="24"/>
          <w:szCs w:val="24"/>
          <w:lang w:val="vi-VN"/>
        </w:rPr>
        <w:t>1. Viện Nghiên cứu Hán Nôm - Viện Viễn Đ</w:t>
      </w:r>
      <w:r w:rsidRPr="00DC41D1">
        <w:rPr>
          <w:rFonts w:eastAsia="SimSun"/>
          <w:sz w:val="24"/>
          <w:szCs w:val="24"/>
          <w:lang w:val="vi-VN"/>
        </w:rPr>
        <w:t>ô</w:t>
      </w:r>
      <w:r w:rsidRPr="00DC41D1">
        <w:rPr>
          <w:rFonts w:eastAsiaTheme="majorEastAsia"/>
          <w:sz w:val="24"/>
          <w:szCs w:val="24"/>
          <w:lang w:val="vi-VN"/>
        </w:rPr>
        <w:t>ng B</w:t>
      </w:r>
      <w:r w:rsidRPr="00DC41D1">
        <w:rPr>
          <w:rFonts w:eastAsia="SimSun"/>
          <w:sz w:val="24"/>
          <w:szCs w:val="24"/>
          <w:lang w:val="vi-VN"/>
        </w:rPr>
        <w:t>á</w:t>
      </w:r>
      <w:r w:rsidRPr="00DC41D1">
        <w:rPr>
          <w:rFonts w:eastAsiaTheme="majorEastAsia"/>
          <w:sz w:val="24"/>
          <w:szCs w:val="24"/>
          <w:lang w:val="vi-VN"/>
        </w:rPr>
        <w:t xml:space="preserve">c Cổ Pháp, </w:t>
      </w:r>
      <w:r w:rsidRPr="00DC41D1">
        <w:rPr>
          <w:rFonts w:eastAsiaTheme="majorEastAsia"/>
          <w:i/>
          <w:sz w:val="24"/>
          <w:szCs w:val="24"/>
          <w:lang w:val="vi-VN"/>
        </w:rPr>
        <w:t>Tổng tập văn khắc Hán Nôm Việt Nam</w:t>
      </w:r>
      <w:r w:rsidRPr="00DC41D1">
        <w:rPr>
          <w:rFonts w:eastAsiaTheme="majorEastAsia"/>
          <w:sz w:val="24"/>
          <w:szCs w:val="24"/>
          <w:lang w:val="vi-VN"/>
        </w:rPr>
        <w:t>, Nxb. Văn h</w:t>
      </w:r>
      <w:r w:rsidRPr="00DC41D1">
        <w:rPr>
          <w:rFonts w:eastAsia="SimSun"/>
          <w:sz w:val="24"/>
          <w:szCs w:val="24"/>
          <w:lang w:val="vi-VN"/>
        </w:rPr>
        <w:t>ó</w:t>
      </w:r>
      <w:r w:rsidRPr="00DC41D1">
        <w:rPr>
          <w:rFonts w:eastAsiaTheme="majorEastAsia"/>
          <w:sz w:val="24"/>
          <w:szCs w:val="24"/>
          <w:lang w:val="vi-VN"/>
        </w:rPr>
        <w:t>a - Th</w:t>
      </w:r>
      <w:r w:rsidRPr="00DC41D1">
        <w:rPr>
          <w:rFonts w:eastAsia="SimSun"/>
          <w:sz w:val="24"/>
          <w:szCs w:val="24"/>
          <w:lang w:val="vi-VN"/>
        </w:rPr>
        <w:t>ô</w:t>
      </w:r>
      <w:r w:rsidRPr="00DC41D1">
        <w:rPr>
          <w:rFonts w:eastAsiaTheme="majorEastAsia"/>
          <w:sz w:val="24"/>
          <w:szCs w:val="24"/>
          <w:lang w:val="vi-VN"/>
        </w:rPr>
        <w:t>ng tin, H</w:t>
      </w:r>
      <w:r w:rsidRPr="00DC41D1">
        <w:rPr>
          <w:rFonts w:eastAsia="SimSun"/>
          <w:sz w:val="24"/>
          <w:szCs w:val="24"/>
          <w:lang w:val="vi-VN"/>
        </w:rPr>
        <w:t>à</w:t>
      </w:r>
      <w:r w:rsidRPr="00DC41D1">
        <w:rPr>
          <w:rFonts w:eastAsiaTheme="majorEastAsia"/>
          <w:sz w:val="24"/>
          <w:szCs w:val="24"/>
          <w:lang w:val="vi-VN"/>
        </w:rPr>
        <w:t xml:space="preserve"> Nội, 2005.</w:t>
      </w:r>
    </w:p>
    <w:p w:rsidR="00B33397" w:rsidRPr="00DC41D1" w:rsidRDefault="00B33397" w:rsidP="00B33397">
      <w:pPr>
        <w:shd w:val="clear" w:color="auto" w:fill="FFFFFF"/>
        <w:spacing w:line="360" w:lineRule="auto"/>
        <w:jc w:val="both"/>
        <w:rPr>
          <w:rFonts w:eastAsiaTheme="majorEastAsia"/>
          <w:spacing w:val="-6"/>
          <w:sz w:val="24"/>
          <w:szCs w:val="24"/>
          <w:lang w:val="vi-VN"/>
        </w:rPr>
      </w:pPr>
      <w:r w:rsidRPr="00DC41D1">
        <w:rPr>
          <w:rFonts w:eastAsiaTheme="majorEastAsia"/>
          <w:sz w:val="24"/>
          <w:szCs w:val="24"/>
          <w:lang w:val="vi-VN"/>
        </w:rPr>
        <w:t xml:space="preserve">2. Trịnh Khắc Mạnh, </w:t>
      </w:r>
      <w:hyperlink r:id="rId6" w:history="1">
        <w:r w:rsidRPr="00DC41D1">
          <w:rPr>
            <w:rFonts w:eastAsiaTheme="majorEastAsia"/>
            <w:bCs/>
            <w:i/>
            <w:sz w:val="24"/>
            <w:szCs w:val="24"/>
            <w:lang w:val="vi-VN"/>
          </w:rPr>
          <w:t>Văn</w:t>
        </w:r>
      </w:hyperlink>
      <w:r w:rsidRPr="00DC41D1">
        <w:rPr>
          <w:rFonts w:eastAsiaTheme="majorEastAsia"/>
          <w:i/>
          <w:sz w:val="24"/>
          <w:szCs w:val="24"/>
          <w:lang w:val="vi-VN"/>
        </w:rPr>
        <w:t xml:space="preserve"> bia tiến sĩ đề danh Việt Nam</w:t>
      </w:r>
      <w:r w:rsidRPr="00DC41D1">
        <w:rPr>
          <w:rFonts w:eastAsiaTheme="majorEastAsia"/>
          <w:sz w:val="24"/>
          <w:szCs w:val="24"/>
          <w:lang w:val="vi-VN"/>
        </w:rPr>
        <w:t>, Nxb. Giáo dục, Hà Nội, 2006.</w:t>
      </w:r>
    </w:p>
    <w:p w:rsidR="00B33397" w:rsidRPr="00DC41D1" w:rsidRDefault="00B33397" w:rsidP="00B33397">
      <w:pPr>
        <w:spacing w:line="360" w:lineRule="auto"/>
        <w:jc w:val="both"/>
        <w:rPr>
          <w:rFonts w:eastAsiaTheme="majorEastAsia"/>
          <w:sz w:val="24"/>
          <w:szCs w:val="24"/>
          <w:lang w:val="vi-VN"/>
        </w:rPr>
      </w:pPr>
      <w:r w:rsidRPr="00DC41D1">
        <w:rPr>
          <w:rFonts w:eastAsiaTheme="majorEastAsia"/>
          <w:sz w:val="24"/>
          <w:szCs w:val="24"/>
          <w:lang w:val="vi-VN"/>
        </w:rPr>
        <w:t xml:space="preserve">3. Trịnh Khắc Mạnh, </w:t>
      </w:r>
      <w:r w:rsidRPr="00DC41D1">
        <w:rPr>
          <w:rFonts w:eastAsiaTheme="majorEastAsia"/>
          <w:i/>
          <w:sz w:val="24"/>
          <w:szCs w:val="24"/>
          <w:lang w:val="vi-VN"/>
        </w:rPr>
        <w:t>Một số vấn đề về văn bia Việt Nam</w:t>
      </w:r>
      <w:r w:rsidRPr="00DC41D1">
        <w:rPr>
          <w:rFonts w:eastAsiaTheme="majorEastAsia"/>
          <w:sz w:val="24"/>
          <w:szCs w:val="24"/>
          <w:lang w:val="vi-VN"/>
        </w:rPr>
        <w:t>, Nxb. Khoa học xã hội, Hà Nội, 2008.</w:t>
      </w:r>
    </w:p>
    <w:p w:rsidR="00B33397" w:rsidRPr="00DC41D1" w:rsidRDefault="00B33397" w:rsidP="00B33397">
      <w:pPr>
        <w:spacing w:line="360" w:lineRule="auto"/>
        <w:jc w:val="both"/>
        <w:rPr>
          <w:rFonts w:eastAsiaTheme="majorEastAsia"/>
          <w:sz w:val="24"/>
          <w:szCs w:val="24"/>
          <w:lang w:val="vi-VN"/>
        </w:rPr>
      </w:pPr>
      <w:r w:rsidRPr="00DC41D1">
        <w:rPr>
          <w:rFonts w:eastAsiaTheme="majorEastAsia"/>
          <w:sz w:val="24"/>
          <w:szCs w:val="24"/>
          <w:lang w:val="vi-VN"/>
        </w:rPr>
        <w:t xml:space="preserve">4. Nguyễn Quang Lộc, Phạm Thúy Hằng, </w:t>
      </w:r>
      <w:r w:rsidRPr="00DC41D1">
        <w:rPr>
          <w:rFonts w:eastAsiaTheme="majorEastAsia"/>
          <w:i/>
          <w:sz w:val="24"/>
          <w:szCs w:val="24"/>
          <w:lang w:val="vi-VN"/>
        </w:rPr>
        <w:t>Văn Miếu - Quốc Tử Giám, Thăng Long - H</w:t>
      </w:r>
      <w:r w:rsidRPr="00DC41D1">
        <w:rPr>
          <w:rFonts w:eastAsia="SimSun"/>
          <w:i/>
          <w:sz w:val="24"/>
          <w:szCs w:val="24"/>
          <w:lang w:val="vi-VN"/>
        </w:rPr>
        <w:t>à</w:t>
      </w:r>
      <w:r w:rsidRPr="00DC41D1">
        <w:rPr>
          <w:rFonts w:eastAsiaTheme="majorEastAsia"/>
          <w:i/>
          <w:sz w:val="24"/>
          <w:szCs w:val="24"/>
          <w:lang w:val="vi-VN"/>
        </w:rPr>
        <w:t xml:space="preserve"> Nội</w:t>
      </w:r>
      <w:r w:rsidRPr="00DC41D1">
        <w:rPr>
          <w:rFonts w:eastAsiaTheme="majorEastAsia"/>
          <w:sz w:val="24"/>
          <w:szCs w:val="24"/>
          <w:lang w:val="vi-VN"/>
        </w:rPr>
        <w:t>, Nxb. Hà Nội, Hà Nội, 2009.</w:t>
      </w:r>
    </w:p>
    <w:p w:rsidR="0074324B" w:rsidRDefault="00B33397">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75"/>
    <w:rsid w:val="005A6D57"/>
    <w:rsid w:val="007D3409"/>
    <w:rsid w:val="00B33397"/>
    <w:rsid w:val="00C02CDB"/>
    <w:rsid w:val="00F64975"/>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B54D5-9F74-4028-8E9D-6030BE24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397"/>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B33397"/>
    <w:pPr>
      <w:keepNext/>
      <w:keepLines/>
      <w:spacing w:before="280" w:after="80" w:line="276" w:lineRule="auto"/>
      <w:outlineLvl w:val="3"/>
    </w:pPr>
    <w:rPr>
      <w:rFonts w:ascii="Arial" w:eastAsia="Arial" w:hAnsi="Arial" w:cs="Arial"/>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33397"/>
    <w:rPr>
      <w:rFonts w:ascii="Arial" w:eastAsia="Arial" w:hAnsi="Arial" w:cs="Arial"/>
      <w:color w:val="666666"/>
      <w:sz w:val="24"/>
      <w:szCs w:val="24"/>
      <w:lang w:val="en-US"/>
    </w:rPr>
  </w:style>
  <w:style w:type="paragraph" w:styleId="NormalWeb">
    <w:name w:val="Normal (Web)"/>
    <w:basedOn w:val="Normal"/>
    <w:link w:val="NormalWebChar"/>
    <w:uiPriority w:val="99"/>
    <w:qFormat/>
    <w:rsid w:val="00B33397"/>
    <w:pPr>
      <w:spacing w:before="100" w:beforeAutospacing="1" w:after="100" w:afterAutospacing="1"/>
    </w:pPr>
    <w:rPr>
      <w:sz w:val="24"/>
      <w:szCs w:val="24"/>
    </w:rPr>
  </w:style>
  <w:style w:type="character" w:customStyle="1" w:styleId="NormalWebChar">
    <w:name w:val="Normal (Web) Char"/>
    <w:link w:val="NormalWeb"/>
    <w:uiPriority w:val="99"/>
    <w:qFormat/>
    <w:locked/>
    <w:rsid w:val="00B3339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vn/search?hl=vi&amp;tbo=p&amp;tbm=bks&amp;q=inauthor:%22Vi%E1%BB%87n+nghi%C3%AAn+c%E1%BB%A9u+H%C3%A1n+N%C3%B4m+(Vietnam)%22"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2025-12-12T02:43:00Z</dcterms:created>
  <dcterms:modified xsi:type="dcterms:W3CDTF">2025-12-12T02:44:00Z</dcterms:modified>
</cp:coreProperties>
</file>